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6" w:rsidRDefault="00214836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72045" w:rsidRPr="001D2915" w:rsidRDefault="00172045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 чем имеет дело семейное консультирование?</w:t>
      </w:r>
    </w:p>
    <w:p w:rsidR="00172045" w:rsidRDefault="00E743D1">
      <w:r w:rsidRPr="00E743D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757253" wp14:editId="65AFB663">
            <wp:simplePos x="0" y="0"/>
            <wp:positionH relativeFrom="column">
              <wp:posOffset>4185920</wp:posOffset>
            </wp:positionH>
            <wp:positionV relativeFrom="paragraph">
              <wp:posOffset>104775</wp:posOffset>
            </wp:positionV>
            <wp:extent cx="1495425" cy="1119505"/>
            <wp:effectExtent l="0" t="0" r="9525" b="4445"/>
            <wp:wrapSquare wrapText="bothSides"/>
            <wp:docPr id="7" name="Рисунок 7" descr="http://t1.ftcdn.net/jpg/00/43/06/60/240_F_43066022_xIJoAZHoFD9ovEOSGNNaAs4F4W7YnR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ftcdn.net/jpg/00/43/06/60/240_F_43066022_xIJoAZHoFD9ovEOSGNNaAs4F4W7YnRx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C9">
        <w:t>Семейн</w:t>
      </w:r>
      <w:r w:rsidR="00172045">
        <w:t xml:space="preserve">ое </w:t>
      </w:r>
      <w:r w:rsidR="008101C9">
        <w:t xml:space="preserve"> </w:t>
      </w:r>
      <w:r w:rsidR="00172045">
        <w:t xml:space="preserve">консультирование </w:t>
      </w:r>
      <w:r w:rsidR="008101C9">
        <w:t xml:space="preserve"> работает над отношениями.  </w:t>
      </w:r>
    </w:p>
    <w:p w:rsidR="00627374" w:rsidRDefault="008101C9">
      <w:r>
        <w:t xml:space="preserve">Над связью и взаимодействием людей. Часто это достаточно непросто проследить. Мы можем </w:t>
      </w:r>
      <w:proofErr w:type="gramStart"/>
      <w:r>
        <w:t>увидеть</w:t>
      </w:r>
      <w:proofErr w:type="gramEnd"/>
      <w:r>
        <w:t xml:space="preserve"> как общаются два человека, слышать </w:t>
      </w:r>
      <w:r w:rsidR="005D06F0">
        <w:t>их речь</w:t>
      </w:r>
      <w:r>
        <w:t xml:space="preserve">. </w:t>
      </w:r>
      <w:r w:rsidR="001D2915">
        <w:t>Для того</w:t>
      </w:r>
      <w:proofErr w:type="gramStart"/>
      <w:r w:rsidR="001D2915">
        <w:t>,</w:t>
      </w:r>
      <w:proofErr w:type="gramEnd"/>
      <w:r w:rsidR="001D2915">
        <w:t xml:space="preserve"> чтобы</w:t>
      </w:r>
      <w:r>
        <w:t xml:space="preserve"> сделать вывод какие отношения между ними</w:t>
      </w:r>
      <w:r w:rsidR="001D2915">
        <w:t>,</w:t>
      </w:r>
      <w:r>
        <w:t xml:space="preserve"> мы можем </w:t>
      </w:r>
      <w:r w:rsidR="001D2915">
        <w:t>соотнести</w:t>
      </w:r>
      <w:r>
        <w:t xml:space="preserve"> то</w:t>
      </w:r>
      <w:r w:rsidR="00172045">
        <w:t>,</w:t>
      </w:r>
      <w:r>
        <w:t xml:space="preserve"> что </w:t>
      </w:r>
      <w:r w:rsidR="00067D23">
        <w:t>увидели и услышали</w:t>
      </w:r>
      <w:r>
        <w:t xml:space="preserve">. </w:t>
      </w:r>
    </w:p>
    <w:p w:rsidR="008101C9" w:rsidRDefault="008101C9">
      <w:r>
        <w:t>Например, молодой человек искоса гляд</w:t>
      </w:r>
      <w:r w:rsidR="001D2915">
        <w:t>ит на девушку и игривым голосом</w:t>
      </w:r>
      <w:r w:rsidR="00067D23">
        <w:t>,</w:t>
      </w:r>
      <w:r>
        <w:t xml:space="preserve"> с улыбкой сообщает: «Прекрасная сегодня погода». </w:t>
      </w:r>
      <w:proofErr w:type="gramStart"/>
      <w:r>
        <w:t>Соотнеся все мы понимаем, что</w:t>
      </w:r>
      <w:proofErr w:type="gramEnd"/>
      <w:r>
        <w:t xml:space="preserve"> молодой человек флиртует в данный момент. И даже не столь важно</w:t>
      </w:r>
      <w:r w:rsidR="00067D23">
        <w:t>,</w:t>
      </w:r>
      <w:r>
        <w:t xml:space="preserve"> что он дальше скажет, о</w:t>
      </w:r>
      <w:r w:rsidR="00067D23">
        <w:t>н</w:t>
      </w:r>
      <w:r>
        <w:t xml:space="preserve"> уже </w:t>
      </w:r>
      <w:r w:rsidR="00067D23">
        <w:t>предлагает</w:t>
      </w:r>
      <w:r>
        <w:t xml:space="preserve"> игру по определенным правилам.</w:t>
      </w:r>
      <w:r w:rsidR="00067D23">
        <w:t xml:space="preserve"> Девушка это обязательно </w:t>
      </w:r>
      <w:proofErr w:type="gramStart"/>
      <w:r w:rsidR="00067D23">
        <w:t>словит</w:t>
      </w:r>
      <w:proofErr w:type="gramEnd"/>
      <w:r w:rsidR="00067D23">
        <w:t xml:space="preserve">. Если она согласится на такую игру, то будет отвечать в подобном стиле, игриво. Но она может посчитать молодого человека наглецом и </w:t>
      </w:r>
      <w:r w:rsidR="005D06F0">
        <w:t>парировать серьезно, сжав губы и</w:t>
      </w:r>
      <w:r w:rsidR="00067D23">
        <w:t xml:space="preserve"> немного опустив уголки: «отвратительная»</w:t>
      </w:r>
      <w:r w:rsidR="005D06F0">
        <w:t>. От этого ответа мы можем сразу проникнуться сочувствием к молодому человеку</w:t>
      </w:r>
      <w:proofErr w:type="gramStart"/>
      <w:r w:rsidR="005D06F0">
        <w:t>… Н</w:t>
      </w:r>
      <w:proofErr w:type="gramEnd"/>
      <w:r w:rsidR="005D06F0">
        <w:t>о смысл ответа девушки может стать совершенно другим, если она при этом будет слегка улыбаться и смотреть прямо в глаза ….</w:t>
      </w:r>
    </w:p>
    <w:p w:rsidR="00E743D1" w:rsidRDefault="00E743D1">
      <w:r w:rsidRPr="001D2915">
        <w:rPr>
          <w:b/>
          <w:i/>
          <w:noProof/>
          <w:lang w:eastAsia="ru-RU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46F2B3B4" wp14:editId="67E4D642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955800" cy="1177925"/>
            <wp:effectExtent l="0" t="0" r="6350" b="3175"/>
            <wp:wrapSquare wrapText="bothSides"/>
            <wp:docPr id="4" name="Рисунок 4" descr="http://cp12.nevsepic.com.ua/67-7/1354815390-0296870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2.nevsepic.com.ua/67-7/1354815390-0296870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23" w:rsidRPr="001D2915">
        <w:rPr>
          <w:b/>
          <w:i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Семейная терапия работает не со словами.</w:t>
      </w:r>
      <w:r w:rsidR="00067D23" w:rsidRPr="001D2915">
        <w:rPr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>
        <w:t>С</w:t>
      </w:r>
      <w:r w:rsidR="00067D23">
        <w:t xml:space="preserve"> тем, что стоит за этими словами. </w:t>
      </w:r>
    </w:p>
    <w:p w:rsidR="00067D23" w:rsidRDefault="00067D23">
      <w:r>
        <w:t>С тем</w:t>
      </w:r>
      <w:r w:rsidR="005D06F0">
        <w:t>,</w:t>
      </w:r>
      <w:r>
        <w:t xml:space="preserve"> что  может  проявиться  через улыбки, ухмылки, слегка вздернутый подбородок</w:t>
      </w:r>
      <w:r w:rsidR="005D06F0">
        <w:t>, опущенные плечи,  медленную походку</w:t>
      </w:r>
      <w:r w:rsidR="00E743D1">
        <w:t>, отказ от разговора, хлопанье дверями, громкий  или тихий голос….</w:t>
      </w:r>
    </w:p>
    <w:p w:rsidR="008101C9" w:rsidRDefault="00067D23">
      <w:r>
        <w:t xml:space="preserve"> Поэтому семейная терапия имеет некоторые ограничения:</w:t>
      </w:r>
    </w:p>
    <w:p w:rsidR="00E743D1" w:rsidRDefault="00E743D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9C89D6" wp14:editId="3460C2DD">
            <wp:simplePos x="0" y="0"/>
            <wp:positionH relativeFrom="column">
              <wp:posOffset>60325</wp:posOffset>
            </wp:positionH>
            <wp:positionV relativeFrom="paragraph">
              <wp:posOffset>1189355</wp:posOffset>
            </wp:positionV>
            <wp:extent cx="1481455" cy="1229995"/>
            <wp:effectExtent l="0" t="0" r="4445" b="8255"/>
            <wp:wrapSquare wrapText="bothSides"/>
            <wp:docPr id="1" name="Рисунок 1" descr="https://im3-tub-ru.yandex.net/i?id=08c915f5c99f89f44a63bcbfb56450a9&amp;n=33&amp;h=215&amp;w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8c915f5c99f89f44a63bcbfb56450a9&amp;n=33&amp;h=215&amp;w=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23">
        <w:t xml:space="preserve">Если приходит на консультацию один человек с вопросом отношений с другим человеком, чаще всего он </w:t>
      </w:r>
      <w:proofErr w:type="gramStart"/>
      <w:r w:rsidR="00067D23">
        <w:t>начинает описывать что тот говорил</w:t>
      </w:r>
      <w:proofErr w:type="gramEnd"/>
      <w:r w:rsidR="00067D23">
        <w:t xml:space="preserve"> и вывод</w:t>
      </w:r>
      <w:r w:rsidR="005D06F0">
        <w:t>,</w:t>
      </w:r>
      <w:r w:rsidR="00067D23">
        <w:t xml:space="preserve"> который он сделал из слов второго.</w:t>
      </w:r>
      <w:r w:rsidR="005D06F0">
        <w:t xml:space="preserve"> </w:t>
      </w:r>
      <w:proofErr w:type="gramStart"/>
      <w:r w:rsidR="005D06F0" w:rsidRPr="007664E3">
        <w:rPr>
          <w:b/>
          <w:i/>
        </w:rPr>
        <w:t>Не возможно</w:t>
      </w:r>
      <w:proofErr w:type="gramEnd"/>
      <w:r w:rsidR="005D06F0" w:rsidRPr="007664E3">
        <w:rPr>
          <w:b/>
          <w:i/>
        </w:rPr>
        <w:t xml:space="preserve"> достроить всю массу реакций другого, не видя его</w:t>
      </w:r>
      <w:r w:rsidR="005D06F0">
        <w:t xml:space="preserve">. </w:t>
      </w:r>
      <w:proofErr w:type="gramStart"/>
      <w:r w:rsidR="005D06F0">
        <w:t>Улыбался ли он когда это говорил</w:t>
      </w:r>
      <w:proofErr w:type="gramEnd"/>
      <w:r w:rsidR="005D06F0">
        <w:t xml:space="preserve">, пожимал ли плечами, краснел, стискивал зубы, округлял глаза. </w:t>
      </w:r>
      <w:r>
        <w:t>…И нельзя сделать достоверный вывод о том, что происходит между людьми, как это протекает.</w:t>
      </w:r>
    </w:p>
    <w:p w:rsidR="007664E3" w:rsidRDefault="00E743D1">
      <w:proofErr w:type="gramStart"/>
      <w:r>
        <w:t>Р</w:t>
      </w:r>
      <w:r w:rsidR="005D06F0">
        <w:t xml:space="preserve">азговор об отношениях напоминает </w:t>
      </w:r>
      <w:r w:rsidR="00D32AAA">
        <w:t xml:space="preserve">разговор архитектора, желающего построить здание  со слов внимательного туриста, побывавшем в </w:t>
      </w:r>
      <w:r>
        <w:t>интересном</w:t>
      </w:r>
      <w:r w:rsidR="00D32AAA">
        <w:t xml:space="preserve"> месте. </w:t>
      </w:r>
      <w:proofErr w:type="gramEnd"/>
    </w:p>
    <w:p w:rsidR="00D32AAA" w:rsidRDefault="007664E3">
      <w:r>
        <w:t xml:space="preserve">- </w:t>
      </w:r>
      <w:r w:rsidR="00D32AAA">
        <w:t>«Вы видели Храм Святого семейства в Барселоне – расскажите</w:t>
      </w:r>
      <w:r>
        <w:t>,</w:t>
      </w:r>
      <w:r w:rsidR="00D32AAA">
        <w:t xml:space="preserve"> пожалуйста</w:t>
      </w:r>
      <w:r>
        <w:t>,</w:t>
      </w:r>
      <w:r w:rsidR="00D32AAA">
        <w:t xml:space="preserve"> как он</w:t>
      </w:r>
      <w:r>
        <w:t xml:space="preserve"> сконструирован</w:t>
      </w:r>
      <w:r w:rsidR="00D32AAA">
        <w:t xml:space="preserve">» </w:t>
      </w:r>
    </w:p>
    <w:p w:rsidR="005D06F0" w:rsidRDefault="00D32AAA">
      <w:r>
        <w:t>- «</w:t>
      </w:r>
      <w:r w:rsidR="007664E3">
        <w:t>О</w:t>
      </w:r>
      <w:r>
        <w:t xml:space="preserve">н прекрасен. Очень высокий. Много разных </w:t>
      </w:r>
      <w:proofErr w:type="spellStart"/>
      <w:r>
        <w:t>башен</w:t>
      </w:r>
      <w:r w:rsidR="007664E3">
        <w:t>ь</w:t>
      </w:r>
      <w:proofErr w:type="spellEnd"/>
      <w:proofErr w:type="gramStart"/>
      <w:r>
        <w:t xml:space="preserve"> .</w:t>
      </w:r>
      <w:proofErr w:type="gramEnd"/>
      <w:r>
        <w:t xml:space="preserve"> Гауди его конструировал много лет…и он до сих пор в процессе…»</w:t>
      </w:r>
    </w:p>
    <w:p w:rsidR="00D32AAA" w:rsidRDefault="00E743D1">
      <w:r>
        <w:t xml:space="preserve">- </w:t>
      </w:r>
      <w:r w:rsidR="00D32AAA">
        <w:t>«Хорошо, хорошо</w:t>
      </w:r>
      <w:r w:rsidR="007664E3">
        <w:t xml:space="preserve"> это лирика</w:t>
      </w:r>
      <w:proofErr w:type="gramStart"/>
      <w:r w:rsidR="00D32AAA">
        <w:t>…А</w:t>
      </w:r>
      <w:proofErr w:type="gramEnd"/>
      <w:r w:rsidR="00D32AAA">
        <w:t xml:space="preserve"> сколько поперечных нефов? </w:t>
      </w:r>
      <w:r w:rsidR="007664E3">
        <w:t>И какова</w:t>
      </w:r>
      <w:r w:rsidR="00D32AAA">
        <w:t xml:space="preserve"> высота </w:t>
      </w:r>
      <w:proofErr w:type="spellStart"/>
      <w:r w:rsidR="00D32AAA">
        <w:t>башень</w:t>
      </w:r>
      <w:proofErr w:type="spellEnd"/>
      <w:r w:rsidR="00D32AAA">
        <w:t xml:space="preserve"> на фасадах?»</w:t>
      </w:r>
    </w:p>
    <w:p w:rsidR="007664E3" w:rsidRDefault="007664E3">
      <w:r>
        <w:lastRenderedPageBreak/>
        <w:t>- ????</w:t>
      </w:r>
    </w:p>
    <w:p w:rsidR="007664E3" w:rsidRDefault="007664E3">
      <w:r>
        <w:t>Как невозможно понять всю конструкцию здания со слов даже самого внимательного туриста, так часто и невозможно сделать точный вывод про отношения со слов только одного человека.</w:t>
      </w:r>
    </w:p>
    <w:p w:rsidR="00E743D1" w:rsidRDefault="00E743D1">
      <w:pPr>
        <w:rPr>
          <w:b/>
        </w:rPr>
      </w:pPr>
    </w:p>
    <w:p w:rsidR="007664E3" w:rsidRPr="001D2915" w:rsidRDefault="001D2915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Краткая и</w:t>
      </w:r>
      <w:r w:rsidR="007664E3"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стория семейного консультирования:</w:t>
      </w:r>
    </w:p>
    <w:p w:rsidR="007664E3" w:rsidRDefault="00CA6169">
      <w:r>
        <w:t>Семейное консультирование как самостоятельное направление появилось  в 50-е годы 20 века. Для того</w:t>
      </w:r>
      <w:proofErr w:type="gramStart"/>
      <w:r>
        <w:t>,</w:t>
      </w:r>
      <w:proofErr w:type="gramEnd"/>
      <w:r>
        <w:t xml:space="preserve"> чтобы завоевать место под солнцем первопроходцам необходимо было проявить свою  силу и креативность. Новый взгляд на человека и семью, на процесс консультирования</w:t>
      </w:r>
      <w:r w:rsidR="00903616">
        <w:t>. Система  психиатрической помощи, построенная в основном на медикаментозном лечении, во многих вопросах сдала свои позиции. Такие сложные вопросы как: шизофрения и роль семьи в этом, анорексия, суицидальное поведение, употреб</w:t>
      </w:r>
      <w:r w:rsidR="00075D40">
        <w:t>ление алкоголя и наркотиков и д</w:t>
      </w:r>
      <w:r w:rsidR="00903616">
        <w:t>р. стали смело и результативно рассматриваться семейными консультантами. Повысился процент людей, которые стали получать адекватную помощь</w:t>
      </w:r>
      <w:proofErr w:type="gramStart"/>
      <w:r w:rsidR="00903616">
        <w:t xml:space="preserve"> .</w:t>
      </w:r>
      <w:proofErr w:type="gramEnd"/>
      <w:r w:rsidR="00903616">
        <w:t>В некоторых случаях отпала необходимость в огромном количестве лекарств, глушащих человека, но не излечивающих его.</w:t>
      </w:r>
    </w:p>
    <w:p w:rsidR="0024451F" w:rsidRDefault="0024451F">
      <w:r>
        <w:t>В рамках этого подхода позже сформировалось  несколько сильных школ.</w:t>
      </w:r>
    </w:p>
    <w:p w:rsidR="007664E3" w:rsidRDefault="0024451F">
      <w:pPr>
        <w:rPr>
          <w:rFonts w:cs="Helvetica"/>
          <w:color w:val="000000"/>
          <w:shd w:val="clear" w:color="auto" w:fill="F8F8F8"/>
        </w:rPr>
      </w:pPr>
      <w:r>
        <w:t xml:space="preserve">Пало-Альто стало известно благодаря не только компаниям </w:t>
      </w:r>
      <w:r>
        <w:rPr>
          <w:lang w:val="en-US"/>
        </w:rPr>
        <w:t>Apple</w:t>
      </w:r>
      <w:r w:rsidRPr="0024451F">
        <w:t xml:space="preserve"> </w:t>
      </w:r>
      <w:r>
        <w:t>и</w:t>
      </w:r>
      <w:r w:rsidRPr="0024451F">
        <w:t xml:space="preserve"> </w:t>
      </w:r>
      <w:r>
        <w:rPr>
          <w:lang w:val="en-US"/>
        </w:rPr>
        <w:t>Facebook</w:t>
      </w:r>
      <w:r>
        <w:t xml:space="preserve">. А также благодаря  </w:t>
      </w:r>
      <w:r w:rsidRPr="00E743D1">
        <w:rPr>
          <w:b/>
          <w:i/>
        </w:rPr>
        <w:t>«коммуникативной» школе</w:t>
      </w:r>
      <w:r>
        <w:t xml:space="preserve">. </w:t>
      </w:r>
      <w:r w:rsidRPr="00706924">
        <w:rPr>
          <w:rFonts w:cs="Helvetica"/>
          <w:color w:val="000000"/>
          <w:shd w:val="clear" w:color="auto" w:fill="F8F8F8"/>
        </w:rPr>
        <w:t xml:space="preserve">В 1956 г. группа ученых из Пало-Альто – Д. Джексон, Г. </w:t>
      </w:r>
      <w:proofErr w:type="spellStart"/>
      <w:r w:rsidRPr="00706924">
        <w:rPr>
          <w:rFonts w:cs="Helvetica"/>
          <w:color w:val="000000"/>
          <w:shd w:val="clear" w:color="auto" w:fill="F8F8F8"/>
        </w:rPr>
        <w:t>Бейтсон</w:t>
      </w:r>
      <w:proofErr w:type="spellEnd"/>
      <w:r w:rsidRPr="00706924">
        <w:rPr>
          <w:rFonts w:cs="Helvetica"/>
          <w:color w:val="000000"/>
          <w:shd w:val="clear" w:color="auto" w:fill="F8F8F8"/>
        </w:rPr>
        <w:t xml:space="preserve">, Д. </w:t>
      </w:r>
      <w:proofErr w:type="spellStart"/>
      <w:r w:rsidRPr="00706924">
        <w:rPr>
          <w:rFonts w:cs="Helvetica"/>
          <w:color w:val="000000"/>
          <w:shd w:val="clear" w:color="auto" w:fill="F8F8F8"/>
        </w:rPr>
        <w:t>Хейли</w:t>
      </w:r>
      <w:proofErr w:type="spellEnd"/>
      <w:r w:rsidRPr="00706924">
        <w:rPr>
          <w:rFonts w:cs="Helvetica"/>
          <w:color w:val="000000"/>
          <w:shd w:val="clear" w:color="auto" w:fill="F8F8F8"/>
        </w:rPr>
        <w:t xml:space="preserve"> и Д. </w:t>
      </w:r>
      <w:proofErr w:type="spellStart"/>
      <w:r w:rsidRPr="00706924">
        <w:rPr>
          <w:rFonts w:cs="Helvetica"/>
          <w:color w:val="000000"/>
          <w:shd w:val="clear" w:color="auto" w:fill="F8F8F8"/>
        </w:rPr>
        <w:t>Викланд</w:t>
      </w:r>
      <w:proofErr w:type="spellEnd"/>
      <w:r w:rsidRPr="00706924">
        <w:rPr>
          <w:rFonts w:cs="Helvetica"/>
          <w:color w:val="000000"/>
          <w:shd w:val="clear" w:color="auto" w:fill="F8F8F8"/>
        </w:rPr>
        <w:t xml:space="preserve"> – опубликовали работу «К теории шизофрении», которая была посвящена концепции «двойной связи» (</w:t>
      </w:r>
      <w:proofErr w:type="spellStart"/>
      <w:r w:rsidRPr="00706924">
        <w:rPr>
          <w:rFonts w:cs="Helvetica"/>
          <w:color w:val="000000"/>
          <w:shd w:val="clear" w:color="auto" w:fill="F8F8F8"/>
        </w:rPr>
        <w:t>double</w:t>
      </w:r>
      <w:proofErr w:type="spellEnd"/>
      <w:r w:rsidRPr="00706924">
        <w:rPr>
          <w:rFonts w:cs="Helvetica"/>
          <w:color w:val="000000"/>
          <w:shd w:val="clear" w:color="auto" w:fill="F8F8F8"/>
        </w:rPr>
        <w:t xml:space="preserve"> </w:t>
      </w:r>
      <w:proofErr w:type="spellStart"/>
      <w:r w:rsidRPr="00706924">
        <w:rPr>
          <w:rFonts w:cs="Helvetica"/>
          <w:color w:val="000000"/>
          <w:shd w:val="clear" w:color="auto" w:fill="F8F8F8"/>
        </w:rPr>
        <w:t>bind</w:t>
      </w:r>
      <w:proofErr w:type="spellEnd"/>
      <w:r w:rsidRPr="00706924">
        <w:rPr>
          <w:rFonts w:cs="Helvetica"/>
          <w:color w:val="000000"/>
          <w:shd w:val="clear" w:color="auto" w:fill="F8F8F8"/>
        </w:rPr>
        <w:t>). Эти исследования стали переломным моментом в смене парадигмы лечения пациентов с диагнозом шизофрения. Они наглядно показали, как проблема выстраивается вокруг особенной коммуникации матери и ребенка. Возвращая человека, прошедшего ле</w:t>
      </w:r>
      <w:r w:rsidR="00706924" w:rsidRPr="00706924">
        <w:rPr>
          <w:rFonts w:cs="Helvetica"/>
          <w:color w:val="000000"/>
          <w:shd w:val="clear" w:color="auto" w:fill="F8F8F8"/>
        </w:rPr>
        <w:t>ч</w:t>
      </w:r>
      <w:r w:rsidRPr="00706924">
        <w:rPr>
          <w:rFonts w:cs="Helvetica"/>
          <w:color w:val="000000"/>
          <w:shd w:val="clear" w:color="auto" w:fill="F8F8F8"/>
        </w:rPr>
        <w:t>ение в стационаре в типичные условия, провоцирующие «ненормальные» реакции.</w:t>
      </w:r>
    </w:p>
    <w:p w:rsidR="00706924" w:rsidRDefault="00E743D1">
      <w:pPr>
        <w:rPr>
          <w:rFonts w:cs="Helvetica"/>
          <w:color w:val="000000"/>
          <w:shd w:val="clear" w:color="auto" w:fill="F8F8F8"/>
        </w:rPr>
      </w:pPr>
      <w:r w:rsidRPr="00E743D1">
        <w:rPr>
          <w:rFonts w:cs="Helvetica"/>
          <w:noProof/>
          <w:color w:val="000000"/>
          <w:shd w:val="clear" w:color="auto" w:fill="F8F8F8"/>
          <w:lang w:eastAsia="ru-RU"/>
        </w:rPr>
        <w:drawing>
          <wp:anchor distT="0" distB="0" distL="114300" distR="114300" simplePos="0" relativeHeight="251662336" behindDoc="0" locked="0" layoutInCell="1" allowOverlap="1" wp14:anchorId="7DC43E04" wp14:editId="6C8C128A">
            <wp:simplePos x="0" y="0"/>
            <wp:positionH relativeFrom="column">
              <wp:posOffset>4773930</wp:posOffset>
            </wp:positionH>
            <wp:positionV relativeFrom="paragraph">
              <wp:posOffset>155575</wp:posOffset>
            </wp:positionV>
            <wp:extent cx="1020445" cy="1327150"/>
            <wp:effectExtent l="0" t="0" r="8255" b="6350"/>
            <wp:wrapSquare wrapText="bothSides"/>
            <wp:docPr id="5" name="Рисунок 5" descr="http://mypsy.dp.ua/media/k2/items/cache/d6e0c71ca3722c71ddd73a242718257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sy.dp.ua/media/k2/items/cache/d6e0c71ca3722c71ddd73a242718257f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24">
        <w:rPr>
          <w:rFonts w:cs="Helvetica"/>
          <w:color w:val="000000"/>
          <w:shd w:val="clear" w:color="auto" w:fill="F8F8F8"/>
        </w:rPr>
        <w:t xml:space="preserve">Примерно в это же время Вирджиния Сатир, работая  в рамах этого подхода, творила чудеса, помогая вернуть потерянные отношения. Высвечивая ситуацию под новым углом, восстанавливать уважение клиентов к себе и друг  другу. И здесь большую роль играло ее умение </w:t>
      </w:r>
      <w:proofErr w:type="gramStart"/>
      <w:r w:rsidR="00706924">
        <w:rPr>
          <w:rFonts w:cs="Helvetica"/>
          <w:color w:val="000000"/>
          <w:shd w:val="clear" w:color="auto" w:fill="F8F8F8"/>
        </w:rPr>
        <w:t>видеть</w:t>
      </w:r>
      <w:proofErr w:type="gramEnd"/>
      <w:r w:rsidR="00706924">
        <w:rPr>
          <w:rFonts w:cs="Helvetica"/>
          <w:color w:val="000000"/>
          <w:shd w:val="clear" w:color="auto" w:fill="F8F8F8"/>
        </w:rPr>
        <w:t xml:space="preserve"> как люди общаются, видеть те смыслы, которые не являются очевидными, умение создавать и предлагать много разных вариантов развития событий (а не только один, пессимистичный), с которым обычно приходит семьи на консультацию. Умение заботится о </w:t>
      </w:r>
      <w:proofErr w:type="gramStart"/>
      <w:r w:rsidR="00706924">
        <w:rPr>
          <w:rFonts w:cs="Helvetica"/>
          <w:color w:val="000000"/>
          <w:shd w:val="clear" w:color="auto" w:fill="F8F8F8"/>
        </w:rPr>
        <w:t>каждом</w:t>
      </w:r>
      <w:proofErr w:type="gramEnd"/>
      <w:r w:rsidR="00706924">
        <w:rPr>
          <w:rFonts w:cs="Helvetica"/>
          <w:color w:val="000000"/>
          <w:shd w:val="clear" w:color="auto" w:fill="F8F8F8"/>
        </w:rPr>
        <w:t xml:space="preserve"> и являть собою пример для семьи.</w:t>
      </w:r>
      <w:r w:rsidRPr="00E743D1">
        <w:t xml:space="preserve"> </w:t>
      </w:r>
    </w:p>
    <w:p w:rsidR="00706924" w:rsidRDefault="00E743D1">
      <w:pPr>
        <w:rPr>
          <w:rFonts w:cs="Helvetica"/>
          <w:color w:val="000000"/>
          <w:shd w:val="clear" w:color="auto" w:fill="F8F8F8"/>
        </w:rPr>
      </w:pPr>
      <w:r w:rsidRPr="00E743D1">
        <w:rPr>
          <w:rFonts w:cs="Helvetica"/>
          <w:noProof/>
          <w:color w:val="000000"/>
          <w:shd w:val="clear" w:color="auto" w:fill="F8F8F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417320" cy="1253490"/>
            <wp:effectExtent l="0" t="0" r="0" b="3810"/>
            <wp:wrapSquare wrapText="bothSides"/>
            <wp:docPr id="6" name="Рисунок 6" descr="http://www.ipr-rimini.it/wp-content/gallery/miscelanium/minu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pr-rimini.it/wp-content/gallery/miscelanium/minuch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27">
        <w:rPr>
          <w:rFonts w:cs="Helvetica"/>
          <w:color w:val="000000"/>
          <w:shd w:val="clear" w:color="auto" w:fill="F8F8F8"/>
        </w:rPr>
        <w:t xml:space="preserve">Прорывом стал и </w:t>
      </w:r>
      <w:r w:rsidR="00297F30" w:rsidRPr="00E743D1">
        <w:rPr>
          <w:rFonts w:cs="Helvetica"/>
          <w:b/>
          <w:i/>
          <w:color w:val="000000"/>
          <w:shd w:val="clear" w:color="auto" w:fill="F8F8F8"/>
        </w:rPr>
        <w:t>«</w:t>
      </w:r>
      <w:r w:rsidR="00E70B27" w:rsidRPr="00E743D1">
        <w:rPr>
          <w:rFonts w:cs="Helvetica"/>
          <w:b/>
          <w:i/>
          <w:color w:val="000000"/>
          <w:shd w:val="clear" w:color="auto" w:fill="F8F8F8"/>
        </w:rPr>
        <w:t>структурный подход</w:t>
      </w:r>
      <w:r w:rsidR="00297F30" w:rsidRPr="00E743D1">
        <w:rPr>
          <w:rFonts w:cs="Helvetica"/>
          <w:b/>
          <w:i/>
          <w:color w:val="000000"/>
          <w:shd w:val="clear" w:color="auto" w:fill="F8F8F8"/>
        </w:rPr>
        <w:t>»</w:t>
      </w:r>
      <w:r w:rsidR="00E70B27">
        <w:rPr>
          <w:rFonts w:cs="Helvetica"/>
          <w:color w:val="000000"/>
          <w:shd w:val="clear" w:color="auto" w:fill="F8F8F8"/>
        </w:rPr>
        <w:t xml:space="preserve"> (С. </w:t>
      </w:r>
      <w:proofErr w:type="spellStart"/>
      <w:r w:rsidR="00E70B27">
        <w:rPr>
          <w:rFonts w:cs="Helvetica"/>
          <w:color w:val="000000"/>
          <w:shd w:val="clear" w:color="auto" w:fill="F8F8F8"/>
        </w:rPr>
        <w:t>Минухин</w:t>
      </w:r>
      <w:proofErr w:type="spellEnd"/>
      <w:r w:rsidR="00E70B27">
        <w:rPr>
          <w:rFonts w:cs="Helvetica"/>
          <w:color w:val="000000"/>
          <w:shd w:val="clear" w:color="auto" w:fill="F8F8F8"/>
        </w:rPr>
        <w:t>)</w:t>
      </w:r>
      <w:r w:rsidR="00770E79">
        <w:rPr>
          <w:rFonts w:cs="Helvetica"/>
          <w:color w:val="000000"/>
          <w:shd w:val="clear" w:color="auto" w:fill="F8F8F8"/>
        </w:rPr>
        <w:t xml:space="preserve">. Он позволил многим специалистам </w:t>
      </w:r>
      <w:proofErr w:type="gramStart"/>
      <w:r w:rsidR="00770E79">
        <w:rPr>
          <w:rFonts w:cs="Helvetica"/>
          <w:color w:val="000000"/>
          <w:shd w:val="clear" w:color="auto" w:fill="F8F8F8"/>
        </w:rPr>
        <w:t>увидеть</w:t>
      </w:r>
      <w:proofErr w:type="gramEnd"/>
      <w:r w:rsidR="00770E79">
        <w:rPr>
          <w:rFonts w:cs="Helvetica"/>
          <w:color w:val="000000"/>
          <w:shd w:val="clear" w:color="auto" w:fill="F8F8F8"/>
        </w:rPr>
        <w:t xml:space="preserve"> как связаны члены семьи между собой. Есть ли в отношениях напряжение, которое приводит к конфликтам. Или отдаленность, которая не позволяет в полной мере чувствовать близость. </w:t>
      </w:r>
      <w:r w:rsidR="00DF5EE0">
        <w:rPr>
          <w:rFonts w:cs="Helvetica"/>
          <w:color w:val="000000"/>
          <w:shd w:val="clear" w:color="auto" w:fill="F8F8F8"/>
        </w:rPr>
        <w:t>Д</w:t>
      </w:r>
      <w:r w:rsidR="00770E79">
        <w:rPr>
          <w:rFonts w:cs="Helvetica"/>
          <w:color w:val="000000"/>
          <w:shd w:val="clear" w:color="auto" w:fill="F8F8F8"/>
        </w:rPr>
        <w:t xml:space="preserve">ействия терапевта в этом случае направлялись </w:t>
      </w:r>
      <w:r w:rsidR="00DF5EE0">
        <w:rPr>
          <w:rFonts w:cs="Helvetica"/>
          <w:color w:val="000000"/>
          <w:shd w:val="clear" w:color="auto" w:fill="F8F8F8"/>
        </w:rPr>
        <w:t>н</w:t>
      </w:r>
      <w:r w:rsidR="00770E79">
        <w:rPr>
          <w:rFonts w:cs="Helvetica"/>
          <w:color w:val="000000"/>
          <w:shd w:val="clear" w:color="auto" w:fill="F8F8F8"/>
        </w:rPr>
        <w:t xml:space="preserve">а формирование новой структуры, которая </w:t>
      </w:r>
      <w:r w:rsidR="00DF5EE0">
        <w:rPr>
          <w:rFonts w:cs="Helvetica"/>
          <w:color w:val="000000"/>
          <w:shd w:val="clear" w:color="auto" w:fill="F8F8F8"/>
        </w:rPr>
        <w:t xml:space="preserve"> </w:t>
      </w:r>
      <w:r w:rsidR="00770E79">
        <w:rPr>
          <w:rFonts w:cs="Helvetica"/>
          <w:color w:val="000000"/>
          <w:shd w:val="clear" w:color="auto" w:fill="F8F8F8"/>
        </w:rPr>
        <w:t xml:space="preserve">лучше </w:t>
      </w:r>
      <w:proofErr w:type="spellStart"/>
      <w:r w:rsidR="00770E79">
        <w:rPr>
          <w:rFonts w:cs="Helvetica"/>
          <w:color w:val="000000"/>
          <w:shd w:val="clear" w:color="auto" w:fill="F8F8F8"/>
        </w:rPr>
        <w:t>удовлетвор</w:t>
      </w:r>
      <w:r w:rsidR="00DF5EE0">
        <w:rPr>
          <w:rFonts w:cs="Helvetica"/>
          <w:color w:val="000000"/>
          <w:shd w:val="clear" w:color="auto" w:fill="F8F8F8"/>
        </w:rPr>
        <w:t>ет</w:t>
      </w:r>
      <w:proofErr w:type="spellEnd"/>
      <w:r w:rsidR="00770E79">
        <w:rPr>
          <w:rFonts w:cs="Helvetica"/>
          <w:color w:val="000000"/>
          <w:shd w:val="clear" w:color="auto" w:fill="F8F8F8"/>
        </w:rPr>
        <w:t xml:space="preserve"> потребности каждого члена семьи.</w:t>
      </w:r>
    </w:p>
    <w:p w:rsidR="00C356B6" w:rsidRDefault="00C356B6" w:rsidP="00C356B6">
      <w:r>
        <w:lastRenderedPageBreak/>
        <w:t>Постепенно семейное консультирование заняло прочные позиции во многих странах мира. В тех странах, где платная медицина, страховые компании могут оплачивать полностью или частично семейные сессии. Есть квалифицированные терапевты, прошедшие обучение и работающие только с семейными вопросами.</w:t>
      </w:r>
    </w:p>
    <w:p w:rsidR="00C356B6" w:rsidRDefault="00DF5EE0" w:rsidP="00C356B6">
      <w:r w:rsidRPr="00DF5EE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763E5C" wp14:editId="47430585">
            <wp:simplePos x="0" y="0"/>
            <wp:positionH relativeFrom="column">
              <wp:posOffset>4837430</wp:posOffset>
            </wp:positionH>
            <wp:positionV relativeFrom="paragraph">
              <wp:posOffset>-266065</wp:posOffset>
            </wp:positionV>
            <wp:extent cx="767080" cy="1155065"/>
            <wp:effectExtent l="0" t="0" r="0" b="6985"/>
            <wp:wrapSquare wrapText="bothSides"/>
            <wp:docPr id="8" name="Рисунок 8" descr="https://im0-tub-ru.yandex.net/i?id=4d09ff6b1bc260d0cc4ec3be5220c97f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4d09ff6b1bc260d0cc4ec3be5220c97f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6B44E3" wp14:editId="493EACC1">
            <wp:simplePos x="0" y="0"/>
            <wp:positionH relativeFrom="column">
              <wp:posOffset>-365125</wp:posOffset>
            </wp:positionH>
            <wp:positionV relativeFrom="paragraph">
              <wp:posOffset>-263525</wp:posOffset>
            </wp:positionV>
            <wp:extent cx="772160" cy="1156970"/>
            <wp:effectExtent l="0" t="0" r="8890" b="5080"/>
            <wp:wrapSquare wrapText="bothSides"/>
            <wp:docPr id="3" name="Рисунок 3" descr="http://n1s1.hsmedia.ru/67/1e/92/671e92336ce9596d5f98d0a37e0b9864/400x600_0_6230dfd7a6dc104e65a18da532881f93@400x600_0xc0a8393c_780769524137047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1s1.hsmedia.ru/67/1e/92/671e92336ce9596d5f98d0a37e0b9864/400x600_0_6230dfd7a6dc104e65a18da532881f93@400x600_0xc0a8393c_78076952413704774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6">
        <w:t xml:space="preserve"> России центры семейного консультирования  и обучение квалифицированных специалистов расположены в Москве (Институт интегративной системной терапии), в Санкт-Петербурге.</w:t>
      </w:r>
      <w:r w:rsidR="00C356B6" w:rsidRPr="00C356B6">
        <w:t xml:space="preserve"> </w:t>
      </w:r>
    </w:p>
    <w:p w:rsidR="00DF5EE0" w:rsidRDefault="00DF5EE0" w:rsidP="00C356B6"/>
    <w:p w:rsidR="00C356B6" w:rsidRDefault="00DF5EE0" w:rsidP="00C356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706AAD" wp14:editId="3BB96217">
            <wp:simplePos x="0" y="0"/>
            <wp:positionH relativeFrom="column">
              <wp:posOffset>4309110</wp:posOffset>
            </wp:positionH>
            <wp:positionV relativeFrom="paragraph">
              <wp:posOffset>144780</wp:posOffset>
            </wp:positionV>
            <wp:extent cx="1459865" cy="1094740"/>
            <wp:effectExtent l="0" t="0" r="6985" b="0"/>
            <wp:wrapSquare wrapText="bothSides"/>
            <wp:docPr id="2" name="Рисунок 2" descr="C:\Users\Кат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6">
        <w:t xml:space="preserve">Проводится яркое и интересное обучение в </w:t>
      </w:r>
      <w:r w:rsidR="00400C29">
        <w:t>Абхазии</w:t>
      </w:r>
      <w:r w:rsidR="00C356B6">
        <w:t xml:space="preserve"> (Институт </w:t>
      </w:r>
      <w:proofErr w:type="gramStart"/>
      <w:r w:rsidR="00C356B6">
        <w:t>семейного</w:t>
      </w:r>
      <w:proofErr w:type="gramEnd"/>
      <w:r w:rsidR="00C356B6">
        <w:t xml:space="preserve"> </w:t>
      </w:r>
      <w:proofErr w:type="spellStart"/>
      <w:r w:rsidR="00C356B6">
        <w:t>коучинга</w:t>
      </w:r>
      <w:proofErr w:type="spellEnd"/>
      <w:r w:rsidR="00C356B6">
        <w:t xml:space="preserve">).  </w:t>
      </w:r>
    </w:p>
    <w:p w:rsidR="00C356B6" w:rsidRDefault="00C356B6" w:rsidP="00C356B6">
      <w:r>
        <w:t xml:space="preserve">В Екатеринбурге также есть профессиональное сообщество семейных консультантов. </w:t>
      </w:r>
    </w:p>
    <w:p w:rsidR="00770E79" w:rsidRPr="00706924" w:rsidRDefault="00770E79">
      <w:pPr>
        <w:rPr>
          <w:rFonts w:cs="Helvetica"/>
          <w:color w:val="000000"/>
          <w:shd w:val="clear" w:color="auto" w:fill="F8F8F8"/>
        </w:rPr>
      </w:pPr>
    </w:p>
    <w:p w:rsidR="0024451F" w:rsidRPr="001D2915" w:rsidRDefault="00FD5D0E">
      <w:pPr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С какими проблемами работает семейный подход?</w:t>
      </w:r>
    </w:p>
    <w:p w:rsidR="00FD5D0E" w:rsidRDefault="00FD5D0E">
      <w:r>
        <w:t>Перечислим некоторые проблемы, с которыми семейное консультирование имеет дело: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Сложности во взаимопонимании между супругами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Проблемы у ребенка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Проблемы сексуального характера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Конфликты между поколениями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Зависимости в семье (наркомания, алкоголизм, компьютерная зависимость и др.)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Хроническая болезнь</w:t>
      </w:r>
    </w:p>
    <w:p w:rsidR="00FD5D0E" w:rsidRDefault="00FD5D0E" w:rsidP="00FD5D0E">
      <w:r>
        <w:t>В отличи</w:t>
      </w:r>
      <w:proofErr w:type="gramStart"/>
      <w:r>
        <w:t>и</w:t>
      </w:r>
      <w:proofErr w:type="gramEnd"/>
      <w:r>
        <w:t xml:space="preserve"> от индивидуальных </w:t>
      </w:r>
      <w:r w:rsidR="00DF5EE0">
        <w:t>к</w:t>
      </w:r>
      <w:r>
        <w:t>онсультаций, на встречу приходят члены семьи.</w:t>
      </w:r>
      <w:r w:rsidR="00BC01ED">
        <w:t xml:space="preserve"> Или если семья по </w:t>
      </w:r>
      <w:r w:rsidR="00DF5EE0">
        <w:t>к</w:t>
      </w:r>
      <w:r w:rsidR="00BC01ED">
        <w:t>а</w:t>
      </w:r>
      <w:r w:rsidR="00DF5EE0">
        <w:t>к</w:t>
      </w:r>
      <w:r w:rsidR="00BC01ED">
        <w:t>им-то причинам не может принять участие в консультации, то  приглашаются люди из ближайшего круга общения (друзья, сожители, социальный работник и др.)</w:t>
      </w:r>
    </w:p>
    <w:p w:rsidR="00FD5D0E" w:rsidRDefault="00BC01ED">
      <w:r>
        <w:t>Та</w:t>
      </w:r>
      <w:r w:rsidR="00C356B6">
        <w:t>к</w:t>
      </w:r>
      <w:r>
        <w:t>ие встречи занимают ка правило нес</w:t>
      </w:r>
      <w:r w:rsidR="00DF5EE0">
        <w:t>к</w:t>
      </w:r>
      <w:r>
        <w:t xml:space="preserve">олько консультаций. Есть  семьи </w:t>
      </w:r>
      <w:r w:rsidR="00C356B6">
        <w:t>к</w:t>
      </w:r>
      <w:r>
        <w:t xml:space="preserve">оторым достаточно пары </w:t>
      </w:r>
      <w:r w:rsidR="00C356B6">
        <w:t>к</w:t>
      </w:r>
      <w:r>
        <w:t>онсультаций для того, чтобы ситуация изменилась. Кому-то требуется больше времени, чтобы привыкнуть к определенному ритму изменений и действовать постепенно.</w:t>
      </w:r>
    </w:p>
    <w:p w:rsidR="00BC01ED" w:rsidRPr="001D2915" w:rsidRDefault="00BC01ED">
      <w:pPr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В чем преимущества семейного консультирования?</w:t>
      </w:r>
    </w:p>
    <w:p w:rsidR="00BC01ED" w:rsidRDefault="00B4758A">
      <w:r w:rsidRPr="00B4758A">
        <w:t xml:space="preserve">Можно </w:t>
      </w:r>
      <w:r>
        <w:t>отметить  такие  сильные стороны как:</w:t>
      </w:r>
    </w:p>
    <w:p w:rsidR="00B4758A" w:rsidRDefault="00CA50AB" w:rsidP="008F3A1E">
      <w:pPr>
        <w:pStyle w:val="a5"/>
        <w:numPr>
          <w:ilvl w:val="0"/>
          <w:numId w:val="2"/>
        </w:numPr>
      </w:pPr>
      <w:r>
        <w:t>Высокая эффективность работы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Человек не только меняется сам, но и формируется более благоприятная атмосфера в сем</w:t>
      </w:r>
      <w:r w:rsidR="008F3A1E">
        <w:t>ь</w:t>
      </w:r>
      <w:r>
        <w:t>е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Учитываются интересы всех, кто пришел на консультацию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Семь</w:t>
      </w:r>
      <w:r w:rsidR="008F3A1E">
        <w:t>я</w:t>
      </w:r>
      <w:r>
        <w:t xml:space="preserve"> учится быть </w:t>
      </w:r>
      <w:r w:rsidR="000C3CC9">
        <w:t>к</w:t>
      </w:r>
      <w:r>
        <w:t>омандой</w:t>
      </w:r>
    </w:p>
    <w:p w:rsidR="008F3A1E" w:rsidRDefault="008F3A1E" w:rsidP="008F3A1E">
      <w:r>
        <w:t xml:space="preserve">Сложность может быть в том, что кто-то в семье опасается или не заинтересован в </w:t>
      </w:r>
      <w:r w:rsidR="00E47658">
        <w:t>совместной работе</w:t>
      </w:r>
      <w:bookmarkStart w:id="0" w:name="_GoBack"/>
      <w:bookmarkEnd w:id="0"/>
    </w:p>
    <w:p w:rsidR="00BC01ED" w:rsidRPr="001D2915" w:rsidRDefault="00BC01ED" w:rsidP="00BC01ED">
      <w:pPr>
        <w:rPr>
          <w:b/>
          <w:u w:val="single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:u w:val="single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lastRenderedPageBreak/>
        <w:t>А если моя семья не захочет идти?</w:t>
      </w:r>
    </w:p>
    <w:p w:rsidR="00BC01ED" w:rsidRDefault="00BC01ED" w:rsidP="00BC01ED">
      <w:r>
        <w:t>Участие в консультации дело добровольное. За исключением: случаев связанных с правонарушениями, насилием в семье. Это же и ответственное дело. Соглашаясь на консультацию, человек тем самым признает, что могут потребоваться какие-то изменения с его стороны.</w:t>
      </w:r>
    </w:p>
    <w:p w:rsidR="00172045" w:rsidRDefault="00BC01ED" w:rsidP="00BC01ED">
      <w:r>
        <w:t xml:space="preserve">Причиной отказа чаще всего бывает </w:t>
      </w:r>
      <w:r w:rsidRPr="00B7178F">
        <w:rPr>
          <w:b/>
        </w:rPr>
        <w:t>страх изменений</w:t>
      </w:r>
      <w:r>
        <w:t>. У этого страха есть разумные основания: «</w:t>
      </w:r>
      <w:r w:rsidR="00DF5EE0">
        <w:t>А</w:t>
      </w:r>
      <w:r>
        <w:t xml:space="preserve"> вдруг станет еще хуже, а вдруг не поможет, а если наша семья не справится …?» В этом случае стоит очень непоспешно и взвешено принимать решение. Побеседовать предварительно со специалистами, которые будут работать с семьей, задать все вопросы</w:t>
      </w:r>
      <w:r w:rsidR="008F3A1E">
        <w:t>, которые беспокоят</w:t>
      </w:r>
      <w:r>
        <w:t xml:space="preserve">. </w:t>
      </w:r>
    </w:p>
    <w:p w:rsidR="00BC01ED" w:rsidRDefault="00BC01ED" w:rsidP="00BC01ED">
      <w:r w:rsidRPr="00B7178F">
        <w:rPr>
          <w:b/>
        </w:rPr>
        <w:t>Нежелание выносить сор из избы</w:t>
      </w:r>
      <w:r>
        <w:t xml:space="preserve">. Нередко люди чувствуют себя </w:t>
      </w:r>
      <w:r w:rsidR="00172045">
        <w:t>не</w:t>
      </w:r>
      <w:r>
        <w:t xml:space="preserve">комфортно, когда представляют, что на консультации специалист будет изучать всю подноготную жизни человека. Но лишь в очень небольшом количестве направлений, например, в психоанализе от клиентов действительно ожидается такое поведение. </w:t>
      </w:r>
    </w:p>
    <w:p w:rsidR="00BC01ED" w:rsidRDefault="00BC01ED" w:rsidP="00BC01ED">
      <w:r>
        <w:t xml:space="preserve">В реальности же на консультации семья раскрывает суть проблемы, насколько хочет и может. А специалисты заинтересованы, чтобы работать с тем, </w:t>
      </w:r>
      <w:r w:rsidRPr="00B7178F">
        <w:rPr>
          <w:b/>
          <w:i/>
        </w:rPr>
        <w:t>что происходит здесь и сейчас</w:t>
      </w:r>
      <w:r>
        <w:t xml:space="preserve">. И давать </w:t>
      </w:r>
      <w:r w:rsidR="00172045">
        <w:t xml:space="preserve"> большую </w:t>
      </w:r>
      <w:r>
        <w:t xml:space="preserve">поддержку семье. </w:t>
      </w:r>
    </w:p>
    <w:p w:rsidR="00DF5EE0" w:rsidRDefault="00BC01ED" w:rsidP="00BC01ED">
      <w:r w:rsidRPr="00B7178F">
        <w:rPr>
          <w:b/>
        </w:rPr>
        <w:t>«Зачем я пойду? Слушать обвинения, какой я плохой родитель/супруг/супруга/ребенок?»</w:t>
      </w:r>
    </w:p>
    <w:p w:rsidR="00BC01ED" w:rsidRDefault="00172045" w:rsidP="00BC01ED">
      <w:r>
        <w:t>К счастью, в</w:t>
      </w:r>
      <w:r w:rsidR="00BC01ED">
        <w:t xml:space="preserve"> семейном подходе не осуждается ничье поведение. Не происходит разборов кто </w:t>
      </w:r>
      <w:proofErr w:type="gramStart"/>
      <w:r w:rsidR="00BC01ED">
        <w:t>был</w:t>
      </w:r>
      <w:proofErr w:type="gramEnd"/>
      <w:r w:rsidR="00BC01ED">
        <w:t xml:space="preserve"> в чем виноват. Это не продуктивно и загоняет человека в очень болезненные переживания.  </w:t>
      </w:r>
      <w:r>
        <w:t xml:space="preserve">Консультанты </w:t>
      </w:r>
      <w:r w:rsidR="00BC01ED">
        <w:t xml:space="preserve"> </w:t>
      </w:r>
      <w:r>
        <w:rPr>
          <w:b/>
          <w:i/>
        </w:rPr>
        <w:t xml:space="preserve">смотрят </w:t>
      </w:r>
      <w:r w:rsidR="00BC01ED" w:rsidRPr="00B7178F">
        <w:rPr>
          <w:b/>
          <w:i/>
        </w:rPr>
        <w:t xml:space="preserve"> на суть проблемы, на то</w:t>
      </w:r>
      <w:r w:rsidR="00BC01ED">
        <w:rPr>
          <w:b/>
          <w:i/>
        </w:rPr>
        <w:t>,</w:t>
      </w:r>
      <w:r w:rsidR="00BC01ED" w:rsidRPr="00B7178F">
        <w:rPr>
          <w:b/>
          <w:i/>
        </w:rPr>
        <w:t xml:space="preserve"> как строятся взаимоотношения и бережно относ</w:t>
      </w:r>
      <w:r>
        <w:rPr>
          <w:b/>
          <w:i/>
        </w:rPr>
        <w:t>ят</w:t>
      </w:r>
      <w:r w:rsidR="00BC01ED" w:rsidRPr="00B7178F">
        <w:rPr>
          <w:b/>
          <w:i/>
        </w:rPr>
        <w:t>ся к чувствам каждого члена семьи</w:t>
      </w:r>
      <w:r w:rsidR="00BC01ED">
        <w:t>.</w:t>
      </w:r>
    </w:p>
    <w:p w:rsidR="00BC01ED" w:rsidRDefault="00BC01ED" w:rsidP="00BC01ED">
      <w:r>
        <w:t xml:space="preserve">Если члены вашей семьи думают и еще не уверены, насчет совместной консультации стоит </w:t>
      </w:r>
      <w:r w:rsidR="00172045">
        <w:t xml:space="preserve"> </w:t>
      </w:r>
      <w:r w:rsidRPr="00DF5EE0">
        <w:rPr>
          <w:b/>
        </w:rPr>
        <w:t>дать им время разобраться</w:t>
      </w:r>
      <w:r>
        <w:t>. Они могут согласит</w:t>
      </w:r>
      <w:r w:rsidR="00172045">
        <w:t>ь</w:t>
      </w:r>
      <w:r>
        <w:t xml:space="preserve">ся, если поймут, что их помощь и участие очень важны. </w:t>
      </w:r>
      <w:r w:rsidR="00172045">
        <w:t xml:space="preserve">Можно прямо попросить: </w:t>
      </w:r>
      <w:r w:rsidR="00172045" w:rsidRPr="00172045">
        <w:rPr>
          <w:i/>
        </w:rPr>
        <w:t xml:space="preserve">«Мне необходима твоя помощь. Я самостоятельно не могу справиться </w:t>
      </w:r>
      <w:proofErr w:type="gramStart"/>
      <w:r w:rsidR="00172045" w:rsidRPr="00172045">
        <w:rPr>
          <w:i/>
        </w:rPr>
        <w:t>с</w:t>
      </w:r>
      <w:proofErr w:type="gramEnd"/>
      <w:r w:rsidR="00172045" w:rsidRPr="00172045">
        <w:rPr>
          <w:i/>
        </w:rPr>
        <w:t>…»</w:t>
      </w:r>
      <w:r w:rsidR="00172045">
        <w:t xml:space="preserve"> </w:t>
      </w:r>
    </w:p>
    <w:p w:rsidR="00BC01ED" w:rsidRDefault="00DF5EE0" w:rsidP="00BC01ED">
      <w:r w:rsidRPr="00DF5EE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8B70C82" wp14:editId="0167BE42">
            <wp:simplePos x="0" y="0"/>
            <wp:positionH relativeFrom="column">
              <wp:posOffset>4349115</wp:posOffset>
            </wp:positionH>
            <wp:positionV relativeFrom="paragraph">
              <wp:posOffset>322580</wp:posOffset>
            </wp:positionV>
            <wp:extent cx="1495425" cy="1114425"/>
            <wp:effectExtent l="0" t="0" r="9525" b="9525"/>
            <wp:wrapSquare wrapText="bothSides"/>
            <wp:docPr id="11" name="Рисунок 11" descr="http://think-blue.ru.images.1c-bitrix-cdn.ru/upload/medialibrary/fea/%D0%B4%D0%B5%D1%80%D0%B5%D0%B2%D0%BE_%D0%BA%D0%BB%D0%B8%D0%BC%D0%B0%D1%82.jpg?1424770751107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ink-blue.ru.images.1c-bitrix-cdn.ru/upload/medialibrary/fea/%D0%B4%D0%B5%D1%80%D0%B5%D0%B2%D0%BE_%D0%BA%D0%BB%D0%B8%D0%BC%D0%B0%D1%82.jpg?1424770751107688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ED">
        <w:t xml:space="preserve">В процессе обдумывания, Вы можете </w:t>
      </w:r>
      <w:proofErr w:type="gramStart"/>
      <w:r w:rsidR="00BC01ED">
        <w:t>посоветовать им позвонить</w:t>
      </w:r>
      <w:proofErr w:type="gramEnd"/>
      <w:r w:rsidR="00BC01ED">
        <w:t xml:space="preserve"> специалисту и задать те вопросы, которые интересуют и тревожат. </w:t>
      </w:r>
    </w:p>
    <w:p w:rsidR="00BC01ED" w:rsidRDefault="00172045">
      <w:r>
        <w:t xml:space="preserve">Но как бы ваша семья не отреагировала на пожелание участвовать в семейной консультации, помните, что даже один человек, меняясь, влияет на всю семью. </w:t>
      </w:r>
    </w:p>
    <w:p w:rsidR="001D2915" w:rsidRDefault="001D2915"/>
    <w:p w:rsidR="001D2915" w:rsidRDefault="001D2915">
      <w:r>
        <w:t>Для чего нужны два консультанта сразу?</w:t>
      </w:r>
    </w:p>
    <w:p w:rsidR="001D2915" w:rsidRDefault="001D2915">
      <w:r>
        <w:t>Семейные консультанты много лет искали работающие способы. В результате  опыта стало очевидно:</w:t>
      </w:r>
    </w:p>
    <w:p w:rsidR="001D2915" w:rsidRPr="007655C9" w:rsidRDefault="001D2915" w:rsidP="001D2915">
      <w:pPr>
        <w:pStyle w:val="a5"/>
        <w:numPr>
          <w:ilvl w:val="0"/>
          <w:numId w:val="3"/>
        </w:numPr>
        <w:rPr>
          <w:b/>
          <w:i/>
        </w:rPr>
      </w:pPr>
      <w:r w:rsidRPr="007655C9">
        <w:rPr>
          <w:b/>
          <w:i/>
        </w:rPr>
        <w:t>Два глаза хорошо, а четыре лучше</w:t>
      </w:r>
    </w:p>
    <w:p w:rsidR="001D2915" w:rsidRDefault="001D2915" w:rsidP="001D2915">
      <w:pPr>
        <w:pStyle w:val="a5"/>
      </w:pPr>
      <w:r>
        <w:t xml:space="preserve">Когда на встречу приходит семья, все начинают общаться, взаимодействовать. В это время консультант строит гипотезы и </w:t>
      </w:r>
      <w:r w:rsidR="007655C9">
        <w:t xml:space="preserve">знакомится со всеми. Все предположения должны </w:t>
      </w:r>
      <w:r w:rsidR="007655C9">
        <w:lastRenderedPageBreak/>
        <w:t>проверяться на практике. Если идея о том, что стоит в семье улучшить неверная, то консультация может оказаться не результативной. А часто речь идет не о встречах годами, когда можно одно за другим проверять любые предположения. А о действиях в течение нескольких консультаций</w:t>
      </w:r>
      <w:proofErr w:type="gramStart"/>
      <w:r w:rsidR="007655C9">
        <w:t>…И</w:t>
      </w:r>
      <w:proofErr w:type="gramEnd"/>
      <w:r w:rsidR="007655C9">
        <w:t xml:space="preserve"> вот тут-то становится незаменимым второй консультант, который также активно исследует ситуацию и выдвигает свои предположения.</w:t>
      </w:r>
    </w:p>
    <w:p w:rsidR="007655C9" w:rsidRDefault="007655C9" w:rsidP="001D2915">
      <w:pPr>
        <w:pStyle w:val="a5"/>
      </w:pPr>
    </w:p>
    <w:p w:rsidR="007655C9" w:rsidRDefault="007655C9" w:rsidP="001D2915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232D337" wp14:editId="12DDB395">
            <wp:simplePos x="0" y="0"/>
            <wp:positionH relativeFrom="column">
              <wp:posOffset>3625850</wp:posOffset>
            </wp:positionH>
            <wp:positionV relativeFrom="paragraph">
              <wp:posOffset>-259715</wp:posOffset>
            </wp:positionV>
            <wp:extent cx="2232660" cy="1516380"/>
            <wp:effectExtent l="0" t="0" r="0" b="7620"/>
            <wp:wrapSquare wrapText="bothSides"/>
            <wp:docPr id="12" name="Рисунок 12" descr="http://anub.ru/uploads/03.2009/123689219624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nub.ru/uploads/03.2009/123689219624_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некоторых медицинских случаях собирается консилиум из врачей, чтобы поставить верный диагноз.  Так и в процессе работы с семьей необходим объемный и точный взгляд на ситуацию. Это возможно, только если смотреть в четыре глаза…</w:t>
      </w:r>
      <w:r w:rsidRPr="007655C9">
        <w:t xml:space="preserve"> </w:t>
      </w:r>
    </w:p>
    <w:p w:rsidR="001D2915" w:rsidRDefault="001D2915"/>
    <w:p w:rsidR="00757AD2" w:rsidRPr="00757AD2" w:rsidRDefault="007655C9" w:rsidP="007655C9">
      <w:pPr>
        <w:pStyle w:val="a5"/>
        <w:numPr>
          <w:ilvl w:val="0"/>
          <w:numId w:val="3"/>
        </w:numPr>
      </w:pPr>
      <w:r w:rsidRPr="00757AD2">
        <w:rPr>
          <w:b/>
          <w:i/>
        </w:rPr>
        <w:t>Видеозапись консультации может быть очень полезной.</w:t>
      </w:r>
    </w:p>
    <w:p w:rsidR="00067D23" w:rsidRDefault="007655C9" w:rsidP="00757AD2">
      <w:pPr>
        <w:pStyle w:val="a5"/>
      </w:pPr>
      <w:r>
        <w:t xml:space="preserve"> </w:t>
      </w:r>
      <w:proofErr w:type="gramStart"/>
      <w:r>
        <w:t>Некоторые консультанты просматривают вместе с семьями записи и разбирают,  что происходило в какой-то кл</w:t>
      </w:r>
      <w:r w:rsidR="00757AD2">
        <w:t>ю</w:t>
      </w:r>
      <w:r>
        <w:t>чевом моменте.</w:t>
      </w:r>
      <w:proofErr w:type="gramEnd"/>
      <w:r>
        <w:t xml:space="preserve"> Другие используют запись для внутренней работы. Чтобы смотреть на свое взаимодействие с семьей</w:t>
      </w:r>
      <w:r w:rsidR="00757AD2">
        <w:t xml:space="preserve"> и на следующих консультациях подобрать лучшую стратегию поведения.</w:t>
      </w:r>
    </w:p>
    <w:p w:rsidR="00757AD2" w:rsidRDefault="00757AD2" w:rsidP="00757AD2">
      <w:pPr>
        <w:pStyle w:val="a5"/>
      </w:pPr>
    </w:p>
    <w:p w:rsidR="00757AD2" w:rsidRDefault="00757AD2" w:rsidP="001269E1"/>
    <w:sectPr w:rsidR="00757AD2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2" w:rsidRDefault="003A2EB2" w:rsidP="00075D40">
      <w:pPr>
        <w:spacing w:after="0" w:line="240" w:lineRule="auto"/>
      </w:pPr>
      <w:r>
        <w:separator/>
      </w:r>
    </w:p>
  </w:endnote>
  <w:endnote w:type="continuationSeparator" w:id="0">
    <w:p w:rsidR="003A2EB2" w:rsidRDefault="003A2EB2" w:rsidP="000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2" w:rsidRDefault="003A2EB2" w:rsidP="00075D40">
      <w:pPr>
        <w:spacing w:after="0" w:line="240" w:lineRule="auto"/>
      </w:pPr>
      <w:r>
        <w:separator/>
      </w:r>
    </w:p>
  </w:footnote>
  <w:footnote w:type="continuationSeparator" w:id="0">
    <w:p w:rsidR="003A2EB2" w:rsidRDefault="003A2EB2" w:rsidP="000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6" w:rsidRPr="00214836" w:rsidRDefault="00214836">
    <w:pPr>
      <w:pStyle w:val="a6"/>
    </w:pPr>
    <w:r>
      <w:t xml:space="preserve">Консультационно-психологический центр «Мир Возможностей» </w:t>
    </w:r>
    <w:hyperlink r:id="rId1" w:history="1">
      <w:r w:rsidRPr="00FE6C91">
        <w:rPr>
          <w:rStyle w:val="aa"/>
          <w:lang w:val="en-US"/>
        </w:rPr>
        <w:t>www</w:t>
      </w:r>
      <w:r w:rsidRPr="00FE6C91">
        <w:rPr>
          <w:rStyle w:val="aa"/>
        </w:rPr>
        <w:t>.</w:t>
      </w:r>
      <w:proofErr w:type="spellStart"/>
      <w:r w:rsidRPr="00FE6C91">
        <w:rPr>
          <w:rStyle w:val="aa"/>
          <w:lang w:val="en-US"/>
        </w:rPr>
        <w:t>zelenoederevo</w:t>
      </w:r>
      <w:proofErr w:type="spellEnd"/>
      <w:r w:rsidRPr="00FE6C91">
        <w:rPr>
          <w:rStyle w:val="aa"/>
        </w:rPr>
        <w:t>.</w:t>
      </w:r>
      <w:proofErr w:type="spellStart"/>
      <w:r w:rsidRPr="00FE6C91">
        <w:rPr>
          <w:rStyle w:val="aa"/>
          <w:lang w:val="en-US"/>
        </w:rPr>
        <w:t>ru</w:t>
      </w:r>
      <w:proofErr w:type="spellEnd"/>
    </w:hyperlink>
  </w:p>
  <w:p w:rsidR="00214836" w:rsidRPr="00214836" w:rsidRDefault="00214836">
    <w:pPr>
      <w:pStyle w:val="a6"/>
    </w:pPr>
    <w:r>
      <w:t xml:space="preserve">                                                                         Тел. 209-06-09</w:t>
    </w:r>
  </w:p>
  <w:p w:rsidR="00214836" w:rsidRDefault="00214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519"/>
    <w:multiLevelType w:val="hybridMultilevel"/>
    <w:tmpl w:val="0E20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BF9"/>
    <w:multiLevelType w:val="hybridMultilevel"/>
    <w:tmpl w:val="58E4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2B48"/>
    <w:multiLevelType w:val="hybridMultilevel"/>
    <w:tmpl w:val="5BEE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2"/>
    <w:rsid w:val="00067D23"/>
    <w:rsid w:val="00075D40"/>
    <w:rsid w:val="000961CC"/>
    <w:rsid w:val="000C3CC9"/>
    <w:rsid w:val="001269E1"/>
    <w:rsid w:val="00146A29"/>
    <w:rsid w:val="00172045"/>
    <w:rsid w:val="001D2915"/>
    <w:rsid w:val="00214836"/>
    <w:rsid w:val="0024451F"/>
    <w:rsid w:val="00297F30"/>
    <w:rsid w:val="003A2EB2"/>
    <w:rsid w:val="00400C29"/>
    <w:rsid w:val="004B1359"/>
    <w:rsid w:val="00501EF4"/>
    <w:rsid w:val="005D06F0"/>
    <w:rsid w:val="0062297A"/>
    <w:rsid w:val="00627374"/>
    <w:rsid w:val="00706924"/>
    <w:rsid w:val="00757AD2"/>
    <w:rsid w:val="007655C9"/>
    <w:rsid w:val="007664E3"/>
    <w:rsid w:val="00770E79"/>
    <w:rsid w:val="008101C9"/>
    <w:rsid w:val="008F3A1E"/>
    <w:rsid w:val="00903616"/>
    <w:rsid w:val="009E7552"/>
    <w:rsid w:val="00B4758A"/>
    <w:rsid w:val="00BC01ED"/>
    <w:rsid w:val="00C356B6"/>
    <w:rsid w:val="00C77442"/>
    <w:rsid w:val="00CA50AB"/>
    <w:rsid w:val="00CA6169"/>
    <w:rsid w:val="00D32AAA"/>
    <w:rsid w:val="00DF5EE0"/>
    <w:rsid w:val="00E47658"/>
    <w:rsid w:val="00E70B27"/>
    <w:rsid w:val="00E743D1"/>
    <w:rsid w:val="00FB7767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D40"/>
  </w:style>
  <w:style w:type="paragraph" w:styleId="a8">
    <w:name w:val="footer"/>
    <w:basedOn w:val="a"/>
    <w:link w:val="a9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D40"/>
  </w:style>
  <w:style w:type="character" w:styleId="aa">
    <w:name w:val="Hyperlink"/>
    <w:basedOn w:val="a0"/>
    <w:uiPriority w:val="99"/>
    <w:unhideWhenUsed/>
    <w:rsid w:val="00214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D40"/>
  </w:style>
  <w:style w:type="paragraph" w:styleId="a8">
    <w:name w:val="footer"/>
    <w:basedOn w:val="a"/>
    <w:link w:val="a9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D40"/>
  </w:style>
  <w:style w:type="character" w:styleId="aa">
    <w:name w:val="Hyperlink"/>
    <w:basedOn w:val="a0"/>
    <w:uiPriority w:val="99"/>
    <w:unhideWhenUsed/>
    <w:rsid w:val="0021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oede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121E-A09D-46BB-ABB3-F86A1BC9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2016-03-02T07:33:00Z</dcterms:created>
  <dcterms:modified xsi:type="dcterms:W3CDTF">2016-10-25T09:11:00Z</dcterms:modified>
</cp:coreProperties>
</file>